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“Građani imaju moć”</w:t>
        <w:br w:type="textWrapping"/>
        <w:t xml:space="preserve">Program podrške za organizacije civilnog društva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Upitnik za organizacije </w:t>
      </w:r>
    </w:p>
    <w:p w:rsidR="00000000" w:rsidDel="00000000" w:rsidP="00000000" w:rsidRDefault="00000000" w:rsidRPr="00000000" w14:paraId="00000003">
      <w:pPr>
        <w:spacing w:before="2" w:lineRule="auto"/>
        <w:ind w:left="0" w:right="1034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tabs>
          <w:tab w:val="left" w:pos="818"/>
        </w:tabs>
        <w:spacing w:after="0" w:before="1" w:line="240" w:lineRule="auto"/>
        <w:ind w:left="0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INFORMACIJE I STATISTIKA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18"/>
        </w:tabs>
        <w:spacing w:before="1" w:lineRule="auto"/>
        <w:ind w:left="0"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4"/>
        <w:gridCol w:w="6095"/>
        <w:tblGridChange w:id="0">
          <w:tblGrid>
            <w:gridCol w:w="3534"/>
            <w:gridCol w:w="6095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before="141" w:line="240" w:lineRule="auto"/>
              <w:ind w:left="103" w:hanging="10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A.   OPŠTE INFORMACIJE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Naziv organizacije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before="59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Adresa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0" w:before="59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spacing w:after="0" w:before="59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0" w:before="59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PIB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Matični broj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after="0" w:before="59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Šifra delatnosti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after="0" w:before="59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0" w:before="59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Ovlašćeno lice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after="0" w:before="59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Datum osnivanja organizacije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Datum poslednje promene u APR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59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Osoba zadužena za projekat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59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Kontakt osobe zadužene za projekat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left="0"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Ind w:w="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0"/>
        <w:gridCol w:w="7229"/>
        <w:tblGridChange w:id="0">
          <w:tblGrid>
            <w:gridCol w:w="2400"/>
            <w:gridCol w:w="7229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141" w:line="240" w:lineRule="auto"/>
              <w:ind w:left="103" w:hanging="10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B.   FINANSIJSKE INFORMACIJE O PRIHODIMA I DONACIJAMA</w:t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ind w:left="103" w:right="-25" w:hanging="103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Poslednja finansijska godina - 2020. godina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Ukupan iznos prihoda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42" w:line="240" w:lineRule="auto"/>
              <w:ind w:left="110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Ukupan broj donatora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42" w:line="240" w:lineRule="auto"/>
              <w:ind w:left="110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Navesti donatore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42" w:line="240" w:lineRule="auto"/>
              <w:ind w:left="110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left="103" w:right="-167" w:hanging="103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Prethodna finansijska godina - 2019. godina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Ukupan iznos prihoda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42" w:line="240" w:lineRule="auto"/>
              <w:ind w:left="110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Ukupan broj donatora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42" w:line="240" w:lineRule="auto"/>
              <w:ind w:left="110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Navesti donatore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42" w:line="240" w:lineRule="auto"/>
              <w:ind w:left="110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left="0"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9.0" w:type="dxa"/>
        <w:jc w:val="left"/>
        <w:tblInd w:w="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0"/>
        <w:gridCol w:w="7229"/>
        <w:tblGridChange w:id="0">
          <w:tblGrid>
            <w:gridCol w:w="2400"/>
            <w:gridCol w:w="7229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C.   PODACI O ZASEBNOM BANKOVNOM RAČUNU ZA PROGRAM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Naziv banke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Adresa banke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Broj računa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0"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3.0" w:type="dxa"/>
        <w:jc w:val="left"/>
        <w:tblInd w:w="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6"/>
        <w:gridCol w:w="6323"/>
        <w:gridCol w:w="602"/>
        <w:gridCol w:w="602"/>
        <w:tblGridChange w:id="0">
          <w:tblGrid>
            <w:gridCol w:w="2116"/>
            <w:gridCol w:w="6323"/>
            <w:gridCol w:w="602"/>
            <w:gridCol w:w="602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141" w:line="240" w:lineRule="auto"/>
              <w:ind w:left="449" w:hanging="449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D.   INTERNA KONTROLA </w:t>
              <w:br w:type="textWrapping"/>
              <w:t xml:space="preserve">Finansijsko-administrativno upravljanje projektima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141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before="141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NE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56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organizacija poseduje svoj pravilnik o finansijsko-administrativnim procedurama u pisanoj formi?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pos="463"/>
              </w:tabs>
              <w:spacing w:after="0" w:line="240" w:lineRule="auto"/>
              <w:ind w:left="0" w:right="4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nezavisni revizor sprovodi periodične/godišnje revizije organizacije?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463"/>
              </w:tabs>
              <w:spacing w:after="0" w:line="240" w:lineRule="auto"/>
              <w:ind w:left="0" w:right="645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organizacija koristi zasebne račune za svaki grant/projekat?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pos="823"/>
              </w:tabs>
              <w:spacing w:after="0" w:before="56" w:line="240" w:lineRule="auto"/>
              <w:ind w:left="0" w:right="1165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se troškovi vezani za projekte knjigovodstveno vode odvojeno za svaki grant/projekat?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tabs>
                <w:tab w:val="left" w:pos="823"/>
              </w:tabs>
              <w:spacing w:after="0" w:before="56" w:line="240" w:lineRule="auto"/>
              <w:ind w:left="0" w:right="-142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organizacija poseduje pisani dokument koji definiše procese i procedure za nabavke robe i usluga u zavisnosti od njihove vrednosti?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tabs>
                <w:tab w:val="left" w:pos="463"/>
              </w:tabs>
              <w:spacing w:after="0" w:before="56" w:line="240" w:lineRule="auto"/>
              <w:ind w:left="0" w:right="-142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se nabavke velikih vrednosti vrše u skladu sa pravilima propisanim od strane donatora (npr. predselekcija kontinuiranih nabavki, selekcija na osnovu kriterijumima cene, kvaliteta i efikasnosti)?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tabs>
                <w:tab w:val="left" w:pos="463"/>
              </w:tabs>
              <w:spacing w:after="0" w:before="56" w:line="240" w:lineRule="auto"/>
              <w:ind w:left="0" w:right="1165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su sve nabavke velike vrednosti dokumentovane?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pos="463"/>
              </w:tabs>
              <w:spacing w:after="0" w:before="56" w:line="240" w:lineRule="auto"/>
              <w:ind w:left="0" w:right="1165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organizacija ima definisana pravila i procedure za gotovinske isplate?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pos="463"/>
              </w:tabs>
              <w:spacing w:after="0" w:before="56" w:line="240" w:lineRule="auto"/>
              <w:ind w:left="0" w:right="-142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dokumentacija za gotovinske isplate podleže prethodnom pregledu i odobrenju menadžmenta kojim se utvrđuje njihova povezanost sa projektnim troškovima?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tabs>
                <w:tab w:val="left" w:pos="463"/>
              </w:tabs>
              <w:spacing w:after="0" w:before="56" w:line="240" w:lineRule="auto"/>
              <w:ind w:left="0" w:right="-142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menadžment organizacije sprovodi kontrolu programskih aktivnosti i finansijskog preseka/stanja granta/projekta na mesečnom nivou?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56" w:line="240" w:lineRule="auto"/>
              <w:ind w:left="24" w:hanging="24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Dodatni komentar i(li) objašnjenje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ind w:left="0"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1860"/>
        </w:tabs>
        <w:ind w:left="0" w:hanging="2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tbl>
      <w:tblPr>
        <w:tblStyle w:val="Table5"/>
        <w:tblW w:w="9643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6"/>
        <w:gridCol w:w="6007"/>
        <w:gridCol w:w="720"/>
        <w:gridCol w:w="800"/>
        <w:tblGridChange w:id="0">
          <w:tblGrid>
            <w:gridCol w:w="2116"/>
            <w:gridCol w:w="6007"/>
            <w:gridCol w:w="720"/>
            <w:gridCol w:w="800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142" w:line="240" w:lineRule="auto"/>
              <w:ind w:left="103" w:right="153" w:hanging="10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E.   OSTALE INFORMACIJE O FINANSIRANJU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before="142" w:line="240" w:lineRule="auto"/>
              <w:ind w:left="184" w:hanging="10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142" w:line="240" w:lineRule="auto"/>
              <w:ind w:left="213" w:hanging="10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NE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before="60" w:lineRule="auto"/>
              <w:ind w:left="0" w:right="-60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ste aplicirali ovim projektom kod drugih donatora?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 li vaša organizacija sprovodi neki drugi projekat uz podršku USAID-a?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bookmarkStart w:colFirst="0" w:colLast="0" w:name="_heading=h.3znysh7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56" w:line="240" w:lineRule="auto"/>
              <w:ind w:left="24" w:hanging="24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U slučaju da ste na neko od pitanja iznad odgovorili DA, molimo vas objasnite ovde.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56" w:line="240" w:lineRule="auto"/>
              <w:ind w:left="24" w:hanging="24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Ukoliko organizacija ima sopstvene resurse za ovaj projekat (tehnička podrška, prostor...), molimo ukratko objasnite koji su to resursi.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56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before="52"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              SERTIFIKAT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hanging="2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69.0" w:type="dxa"/>
        <w:jc w:val="left"/>
        <w:tblInd w:w="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3"/>
        <w:gridCol w:w="6946"/>
        <w:tblGridChange w:id="0">
          <w:tblGrid>
            <w:gridCol w:w="2723"/>
            <w:gridCol w:w="6946"/>
          </w:tblGrid>
        </w:tblGridChange>
      </w:tblGrid>
      <w:tr>
        <w:trPr>
          <w:trHeight w:val="62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117" w:line="240" w:lineRule="auto"/>
              <w:ind w:left="0" w:right="-65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Kao ovlašćeni predstavnik organizacije, potvrđujem da su svi podaci navedeni u konkursnoj dokumentaciji istiniti i tačni. </w:t>
            </w:r>
          </w:p>
        </w:tc>
      </w:tr>
      <w:tr>
        <w:trPr>
          <w:trHeight w:val="4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92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Ime ovlašćenog 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after="0" w:before="92" w:line="240" w:lineRule="auto"/>
              <w:ind w:left="103" w:hanging="10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92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Pozicija ovlašćenog lica unutar organizacije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after="0" w:before="92" w:line="240" w:lineRule="auto"/>
              <w:ind w:left="103" w:hanging="10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92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Potpis ovlašćenog lica organizacije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before="92" w:line="240" w:lineRule="auto"/>
              <w:ind w:left="103" w:hanging="10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before="92" w:line="240" w:lineRule="auto"/>
              <w:ind w:left="103" w:hanging="103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Datum potpisa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0" w:before="92" w:line="240" w:lineRule="auto"/>
              <w:ind w:left="103" w:hanging="103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ind w:left="0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360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-676272</wp:posOffset>
          </wp:positionH>
          <wp:positionV relativeFrom="paragraph">
            <wp:posOffset>-200657</wp:posOffset>
          </wp:positionV>
          <wp:extent cx="1793875" cy="629920"/>
          <wp:effectExtent b="0" l="0" r="0" t="0"/>
          <wp:wrapSquare wrapText="bothSides" distB="0" distT="0" distL="114300" distR="114300"/>
          <wp:docPr id="1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3875" cy="6299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-153032</wp:posOffset>
          </wp:positionV>
          <wp:extent cx="1555115" cy="469900"/>
          <wp:effectExtent b="0" l="0" r="0" t="0"/>
          <wp:wrapSquare wrapText="bothSides" distB="0" distT="0" distL="114300" distR="114300"/>
          <wp:docPr id="1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115" cy="469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2146300</wp:posOffset>
          </wp:positionH>
          <wp:positionV relativeFrom="paragraph">
            <wp:posOffset>-295907</wp:posOffset>
          </wp:positionV>
          <wp:extent cx="1651000" cy="758190"/>
          <wp:effectExtent b="0" l="0" r="0" t="0"/>
          <wp:wrapSquare wrapText="bothSides" distB="0" distT="0" distL="114300" distR="114300"/>
          <wp:docPr id="1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1000" cy="75819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5168900</wp:posOffset>
          </wp:positionH>
          <wp:positionV relativeFrom="paragraph">
            <wp:posOffset>-352422</wp:posOffset>
          </wp:positionV>
          <wp:extent cx="1289050" cy="808355"/>
          <wp:effectExtent b="0" l="0" r="0" t="0"/>
          <wp:wrapSquare wrapText="bothSides" distB="0" distT="0" distL="114300" distR="11430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9050" cy="8083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-619122</wp:posOffset>
          </wp:positionH>
          <wp:positionV relativeFrom="paragraph">
            <wp:posOffset>-360042</wp:posOffset>
          </wp:positionV>
          <wp:extent cx="1676400" cy="816610"/>
          <wp:effectExtent b="0" l="0" r="0" t="0"/>
          <wp:wrapSquare wrapText="bothSides" distB="0" distT="0" distL="114300" distR="11430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8166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7" w:hanging="299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bullet"/>
      <w:lvlText w:val="•"/>
      <w:lvlJc w:val="left"/>
      <w:pPr>
        <w:ind w:left="1726" w:hanging="299"/>
      </w:pPr>
      <w:rPr/>
    </w:lvl>
    <w:lvl w:ilvl="2">
      <w:start w:val="1"/>
      <w:numFmt w:val="bullet"/>
      <w:lvlText w:val="•"/>
      <w:lvlJc w:val="left"/>
      <w:pPr>
        <w:ind w:left="2632" w:hanging="299"/>
      </w:pPr>
      <w:rPr/>
    </w:lvl>
    <w:lvl w:ilvl="3">
      <w:start w:val="1"/>
      <w:numFmt w:val="bullet"/>
      <w:lvlText w:val="•"/>
      <w:lvlJc w:val="left"/>
      <w:pPr>
        <w:ind w:left="3538" w:hanging="298"/>
      </w:pPr>
      <w:rPr/>
    </w:lvl>
    <w:lvl w:ilvl="4">
      <w:start w:val="1"/>
      <w:numFmt w:val="bullet"/>
      <w:lvlText w:val="•"/>
      <w:lvlJc w:val="left"/>
      <w:pPr>
        <w:ind w:left="4444" w:hanging="299"/>
      </w:pPr>
      <w:rPr/>
    </w:lvl>
    <w:lvl w:ilvl="5">
      <w:start w:val="1"/>
      <w:numFmt w:val="bullet"/>
      <w:lvlText w:val="•"/>
      <w:lvlJc w:val="left"/>
      <w:pPr>
        <w:ind w:left="5350" w:hanging="299"/>
      </w:pPr>
      <w:rPr/>
    </w:lvl>
    <w:lvl w:ilvl="6">
      <w:start w:val="1"/>
      <w:numFmt w:val="bullet"/>
      <w:lvlText w:val="•"/>
      <w:lvlJc w:val="left"/>
      <w:pPr>
        <w:ind w:left="6256" w:hanging="299"/>
      </w:pPr>
      <w:rPr/>
    </w:lvl>
    <w:lvl w:ilvl="7">
      <w:start w:val="1"/>
      <w:numFmt w:val="bullet"/>
      <w:lvlText w:val="•"/>
      <w:lvlJc w:val="left"/>
      <w:pPr>
        <w:ind w:left="7162" w:hanging="297"/>
      </w:pPr>
      <w:rPr/>
    </w:lvl>
    <w:lvl w:ilvl="8">
      <w:start w:val="1"/>
      <w:numFmt w:val="bullet"/>
      <w:lvlText w:val="•"/>
      <w:lvlJc w:val="left"/>
      <w:pPr>
        <w:ind w:left="8068" w:hanging="29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  <w:lang w:eastAsia="uz-Cyrl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a1" w:customStyle="1">
    <w:basedOn w:val="TableNormal"/>
    <w:pPr>
      <w:suppressAutoHyphens w:val="1"/>
      <w:spacing w:after="0" w:line="240" w:lineRule="auto"/>
      <w:ind w:left="-1" w:leftChars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Header">
    <w:name w:val="header"/>
    <w:basedOn w:val="Normal"/>
    <w:qFormat w:val="1"/>
    <w:pPr>
      <w:spacing w:after="0" w:line="240" w:lineRule="auto"/>
    </w:pPr>
  </w:style>
  <w:style w:type="character" w:styleId="HeaderChar" w:customStyle="1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 w:val="1"/>
    <w:pPr>
      <w:spacing w:after="0" w:line="240" w:lineRule="auto"/>
    </w:pPr>
  </w:style>
  <w:style w:type="character" w:styleId="FooterChar" w:customStyle="1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1" w:customStyle="1">
    <w:name w:val="Normal1"/>
    <w:pPr>
      <w:suppressAutoHyphens w:val="1"/>
      <w:spacing w:after="160" w:line="259" w:lineRule="auto"/>
      <w:ind w:left="-1" w:leftChars="-1" w:hangingChars="1"/>
      <w:textDirection w:val="btLr"/>
      <w:textAlignment w:val="top"/>
      <w:outlineLvl w:val="0"/>
    </w:pPr>
    <w:rPr>
      <w:position w:val="-1"/>
      <w:lang w:val="en-US"/>
    </w:rPr>
  </w:style>
  <w:style w:type="paragraph" w:styleId="ListParagraph">
    <w:name w:val="List Paragraph"/>
    <w:basedOn w:val="Normal"/>
    <w:pPr>
      <w:ind w:left="720"/>
      <w:contextualSpacing w:val="1"/>
    </w:pPr>
  </w:style>
  <w:style w:type="character" w:styleId="CommentReference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 w:val="1"/>
    <w:rPr>
      <w:b w:val="1"/>
      <w:bCs w:val="1"/>
    </w:rPr>
  </w:style>
  <w:style w:type="character" w:styleId="CommentSubjectChar" w:customStyle="1">
    <w:name w:val="Comment Subject Char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 w:val="1"/>
    <w:pPr>
      <w:spacing w:after="0" w:line="240" w:lineRule="auto"/>
    </w:pPr>
    <w:rPr>
      <w:rFonts w:ascii="Tahoma" w:cs="Times New Roman" w:hAnsi="Tahoma"/>
      <w:sz w:val="16"/>
      <w:szCs w:val="16"/>
    </w:rPr>
  </w:style>
  <w:style w:type="character" w:styleId="BalloonTextChar" w:customStyle="1">
    <w:name w:val="Balloon Text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1" w:customStyle="1">
    <w:name w:val="Unresolved Mention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jpg"/><Relationship Id="rId3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dz/TtLeRgtolBvI8KRIB3s0sw==">AMUW2mVzZz7OCZyRInn8eA4Dd1TQ2ChJYuUjlNyii4WsJRPjkFAUl18aHqfbwxEn6fCpFb3XTAPC6f0agNe5r0/nsYpE10mXgMndNWZ2wdWQ/RMClfRsrwSkCKUd//LYJYeARas7z8AM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2021-07-04T10:10:00Z</dcterms:created>
  <dc:creator>Crta3</dc:creator>
</cp:coreProperties>
</file>